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A0" w:rsidRDefault="00FF1DA0" w:rsidP="00FF1D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FF1DA0" w:rsidRDefault="00FF1DA0" w:rsidP="00FF1D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ГАУ</w:t>
      </w:r>
      <w:r w:rsidR="00441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41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441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F1DA0" w:rsidRDefault="00FF1DA0" w:rsidP="00FF1D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Е.В. Трушина</w:t>
      </w:r>
    </w:p>
    <w:p w:rsidR="00FF1DA0" w:rsidRDefault="00FF1DA0" w:rsidP="00FF1D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«_______»___________ 201</w:t>
      </w:r>
      <w:r w:rsidR="00441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F1DA0" w:rsidRDefault="00FF1DA0" w:rsidP="00FF1D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33" w:rsidRPr="00655633" w:rsidRDefault="00655633" w:rsidP="0065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антикоррупционной политике</w:t>
      </w:r>
    </w:p>
    <w:p w:rsidR="00655633" w:rsidRPr="00655633" w:rsidRDefault="00655633" w:rsidP="0065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автономного учреждения</w:t>
      </w:r>
      <w:r w:rsidR="00441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Саратовской области</w:t>
      </w:r>
      <w:r w:rsidRPr="00F17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41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спортивными мероприятиями</w:t>
      </w:r>
      <w:r w:rsidRPr="00F17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55633" w:rsidRPr="00F1796A" w:rsidRDefault="00655633" w:rsidP="006556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</w:pPr>
    </w:p>
    <w:p w:rsidR="00655633" w:rsidRPr="00655633" w:rsidRDefault="00655633" w:rsidP="009626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1.Общие положения.</w:t>
      </w:r>
    </w:p>
    <w:p w:rsidR="00655633" w:rsidRPr="00655633" w:rsidRDefault="00655633" w:rsidP="00962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1. Настоящая Антикоррупционная политика (далее – «Политика») является базовым документом </w:t>
      </w: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Государственного автономного учреждения</w:t>
      </w:r>
      <w:r w:rsidR="004412C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Саратовской области</w:t>
      </w: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«</w:t>
      </w:r>
      <w:r w:rsidR="004412C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Управление спортивными мероприятиями</w:t>
      </w: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»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(далее –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Учреждения. </w:t>
      </w:r>
    </w:p>
    <w:p w:rsidR="00655633" w:rsidRPr="00655633" w:rsidRDefault="00655633" w:rsidP="00962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2. </w:t>
      </w:r>
      <w:r w:rsidRPr="00F1796A">
        <w:rPr>
          <w:rFonts w:ascii="Times New Roman" w:hAnsi="Times New Roman" w:cs="Times New Roman"/>
          <w:sz w:val="24"/>
          <w:szCs w:val="24"/>
        </w:rPr>
        <w:t>Антикоррупционная политика учреждения разработана в соответствии с Конституцией Российской Федерации, Федеральным законом от 25.12.2008 № 273-ФЗ «О противодействии коррупции»</w:t>
      </w:r>
      <w:proofErr w:type="gramStart"/>
      <w:r w:rsidRPr="00F1796A">
        <w:rPr>
          <w:rFonts w:ascii="Times New Roman" w:hAnsi="Times New Roman" w:cs="Times New Roman"/>
          <w:sz w:val="24"/>
          <w:szCs w:val="24"/>
        </w:rPr>
        <w:t>.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ормативными актами, регулирующими антикоррупционную политику Учреждения являются также, </w:t>
      </w: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Федеральной закон № 223-ФЗ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«</w:t>
      </w: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Закупка товаров, работ, услуг отдельными видами юридических лиц», Устав Учреждения 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 другие локальные акты.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3. Настоящей Антикоррупционной политикой устанавливаютс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я: 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основные принципы противодействия коррупции;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правовые и организационные основы предупреждения коррупции и борьбы с ней; 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минимизации 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и (или) ликвидации последствий коррупционных правонарушений. 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В соответствии со ст.13.3 Федерального закона № 273-ФЗ меры </w:t>
      </w:r>
      <w:proofErr w:type="gramStart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по</w:t>
      </w:r>
      <w:proofErr w:type="gramEnd"/>
    </w:p>
    <w:p w:rsidR="00655633" w:rsidRPr="00655633" w:rsidRDefault="00655633" w:rsidP="0065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предупреждению коррупции, принимаемые в организации, могут включать: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1) определение должностных лиц, ответственных за профилактику </w:t>
      </w:r>
    </w:p>
    <w:p w:rsidR="00655633" w:rsidRPr="00655633" w:rsidRDefault="00655633" w:rsidP="0065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коррупционных и иных правонарушений;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2) сотрудничество Учреждения с правоохранительными органами;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4) принятие кодекса этики и служебного поведения работников </w:t>
      </w:r>
    </w:p>
    <w:p w:rsidR="00655633" w:rsidRPr="00655633" w:rsidRDefault="00655633" w:rsidP="0065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Учреждения;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5) предотвращение и урегулирование конфликта интересов;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Антикоррупционная политика Учреждения направлена на реализацию </w:t>
      </w:r>
    </w:p>
    <w:p w:rsidR="00655633" w:rsidRPr="00655633" w:rsidRDefault="00655633" w:rsidP="0065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данных мер.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4. 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Для целей настоящей Антикоррупционной политики используются следующие основные понятия: </w:t>
      </w:r>
    </w:p>
    <w:p w:rsidR="00655633" w:rsidRPr="00655633" w:rsidRDefault="00655633" w:rsidP="00655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655633" w:rsidRPr="00655633" w:rsidRDefault="00655633" w:rsidP="00655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lastRenderedPageBreak/>
        <w:t>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по минимизации и (или) ликвидации последствий коррупционных правонарушений.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Учреждение - юридическое лицо независимо от формы собственности, организационно-правовой формы и отраслевой принадлежности.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(представителем Учреждение) которой он является.</w:t>
      </w:r>
    </w:p>
    <w:p w:rsidR="00655633" w:rsidRPr="00655633" w:rsidRDefault="00655633" w:rsidP="006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Личная заинтересованность работника (представителя Учреждения - заинтересованность работника (представителя Учреждения,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655633" w:rsidRPr="00655633" w:rsidRDefault="00655633" w:rsidP="006B18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2.Цели и задачи внедрения антикоррупционной политики</w:t>
      </w:r>
    </w:p>
    <w:p w:rsidR="00655633" w:rsidRPr="00655633" w:rsidRDefault="00655633" w:rsidP="006B1885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Основными це</w:t>
      </w:r>
      <w:r w:rsidR="006B1885"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лями антикоррупционной политики 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являются:предупреждение коррупции в Учреждении;</w:t>
      </w:r>
    </w:p>
    <w:p w:rsidR="00655633" w:rsidRPr="00655633" w:rsidRDefault="00655633" w:rsidP="006B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обеспечение ответственности за коррупционные правонарушения;</w:t>
      </w:r>
    </w:p>
    <w:p w:rsidR="00655633" w:rsidRPr="00655633" w:rsidRDefault="00655633" w:rsidP="006B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формирование антикоррупционного сознания у работников Учреждения;</w:t>
      </w:r>
    </w:p>
    <w:p w:rsidR="00655633" w:rsidRPr="00655633" w:rsidRDefault="00655633" w:rsidP="006B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2. Основные задачи антикоррупционной политики Учреждение:</w:t>
      </w:r>
    </w:p>
    <w:p w:rsidR="00655633" w:rsidRPr="00655633" w:rsidRDefault="00655633" w:rsidP="006B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655633" w:rsidRPr="00655633" w:rsidRDefault="00655633" w:rsidP="006B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минимизация риска вовлечения работников Учреждения в коррупционную деятельность;</w:t>
      </w:r>
    </w:p>
    <w:p w:rsidR="00655633" w:rsidRPr="00655633" w:rsidRDefault="00655633" w:rsidP="006B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обеспечение ответственности за коррупционные правонарушения;</w:t>
      </w:r>
    </w:p>
    <w:p w:rsidR="00655633" w:rsidRPr="00655633" w:rsidRDefault="00655633" w:rsidP="006B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мониторинг эффективности мероприятий антикоррупционной политики;</w:t>
      </w:r>
    </w:p>
    <w:p w:rsidR="00655633" w:rsidRDefault="00655633" w:rsidP="006B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установление обязанности работников Учреждения знать и соблюдать требования настоящей политики, основные нормы антикоррупционного законодательства.</w:t>
      </w:r>
    </w:p>
    <w:p w:rsidR="00FF1DA0" w:rsidRDefault="00FF1DA0" w:rsidP="006B1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</w:p>
    <w:p w:rsidR="00FF1DA0" w:rsidRPr="00655633" w:rsidRDefault="00FF1DA0" w:rsidP="006B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633" w:rsidRPr="00655633" w:rsidRDefault="00655633" w:rsidP="006B188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lastRenderedPageBreak/>
        <w:t>3. Основные принципы антикоррупционной деятельности Учреждения</w:t>
      </w:r>
    </w:p>
    <w:p w:rsidR="00655633" w:rsidRPr="00655633" w:rsidRDefault="00655633" w:rsidP="006B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Система мер противодействия коррупции в Учреждении основывается на следующих ключевых принципах:</w:t>
      </w:r>
    </w:p>
    <w:p w:rsidR="00655633" w:rsidRPr="00655633" w:rsidRDefault="00655633" w:rsidP="006B1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1. приоритета профилактических мер, направленных на недопущение формирования причин и условий, порождающих коррупцию; </w:t>
      </w:r>
    </w:p>
    <w:p w:rsidR="00655633" w:rsidRPr="00655633" w:rsidRDefault="00655633" w:rsidP="006B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2. обеспечение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ней: </w:t>
      </w:r>
    </w:p>
    <w:p w:rsidR="00655633" w:rsidRPr="00655633" w:rsidRDefault="00655633" w:rsidP="006B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информирование контрагентов, партнеров и общественности о принятых в Учреждении антикоррупционных стандартах работы;</w:t>
      </w:r>
    </w:p>
    <w:p w:rsidR="00655633" w:rsidRPr="00655633" w:rsidRDefault="00655633" w:rsidP="006B1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постоянный контроль и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их исполнением;</w:t>
      </w:r>
    </w:p>
    <w:p w:rsidR="00655633" w:rsidRPr="00655633" w:rsidRDefault="00655633" w:rsidP="006B1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3. приоритета защиты прав и законных интересов физических и юридических лиц; </w:t>
      </w:r>
    </w:p>
    <w:p w:rsidR="00655633" w:rsidRPr="00655633" w:rsidRDefault="00655633" w:rsidP="006B1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4. взаимодействие с общественными объединениями и гражданами:</w:t>
      </w:r>
    </w:p>
    <w:p w:rsidR="00655633" w:rsidRPr="00655633" w:rsidRDefault="00655633" w:rsidP="006B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655633" w:rsidRPr="00655633" w:rsidRDefault="00655633" w:rsidP="006B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5. соответствия политики Учреждения действующему законодательству и общепринятым нормам:</w:t>
      </w:r>
    </w:p>
    <w:p w:rsidR="00655633" w:rsidRPr="00655633" w:rsidRDefault="000C5E47" w:rsidP="006B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gramStart"/>
        <w:r w:rsidR="00655633" w:rsidRPr="006556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="00786FF3"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Российской Федерации,</w:t>
      </w:r>
      <w:r w:rsidR="00655633"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655633" w:rsidRPr="00655633" w:rsidRDefault="00655633" w:rsidP="006B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6. личного примера руководства Учреждением:</w:t>
      </w:r>
    </w:p>
    <w:p w:rsidR="00655633" w:rsidRPr="00655633" w:rsidRDefault="00655633" w:rsidP="006B1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655633" w:rsidRPr="00655633" w:rsidRDefault="00655633" w:rsidP="006B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3.7. соразмерности антикоррупционных процедур риску коррупции:</w:t>
      </w:r>
    </w:p>
    <w:p w:rsidR="00655633" w:rsidRPr="00655633" w:rsidRDefault="00655633" w:rsidP="006B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655633" w:rsidRPr="00655633" w:rsidRDefault="00655633" w:rsidP="006B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8. эффективности антикоррупционных процедур:</w:t>
      </w:r>
    </w:p>
    <w:p w:rsidR="00655633" w:rsidRPr="00655633" w:rsidRDefault="00655633" w:rsidP="006B1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приносят значимый результат</w:t>
      </w:r>
      <w:proofErr w:type="gramEnd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;</w:t>
      </w:r>
    </w:p>
    <w:p w:rsidR="00655633" w:rsidRPr="00655633" w:rsidRDefault="00655633" w:rsidP="006B1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9. ответственности и неотвратимости наказания:</w:t>
      </w:r>
    </w:p>
    <w:p w:rsidR="00655633" w:rsidRPr="00655633" w:rsidRDefault="00655633" w:rsidP="0078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655633" w:rsidRPr="00655633" w:rsidRDefault="00655633" w:rsidP="00786FF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4. Область применения политики и круг лиц, попадающих под ее действие</w:t>
      </w:r>
    </w:p>
    <w:p w:rsidR="00655633" w:rsidRPr="00655633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655633" w:rsidRPr="00FF1DA0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Учреждении ответственным за противодействие коррупции, исходя из установленных задач, специфики деятельности, штатной численности, </w:t>
      </w:r>
    </w:p>
    <w:p w:rsidR="00655633" w:rsidRPr="00FF1DA0" w:rsidRDefault="00655633" w:rsidP="0078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организационной структуры, материальных ресурсов является директор. </w:t>
      </w:r>
    </w:p>
    <w:p w:rsidR="00655633" w:rsidRPr="00FF1DA0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Задачи, функции и полномочия директора в сфере противодействия </w:t>
      </w:r>
    </w:p>
    <w:p w:rsidR="00655633" w:rsidRPr="00FF1DA0" w:rsidRDefault="00655633" w:rsidP="0078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коррупции определены его должностной инструкцией. </w:t>
      </w:r>
    </w:p>
    <w:p w:rsidR="00655633" w:rsidRPr="00FF1DA0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Эти обязанности включают в частности:</w:t>
      </w:r>
    </w:p>
    <w:p w:rsidR="00655633" w:rsidRPr="00FF1DA0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разработку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655633" w:rsidRPr="00FF1DA0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контрольных мероприятий, направленных на выявление </w:t>
      </w:r>
    </w:p>
    <w:p w:rsidR="00655633" w:rsidRPr="00FF1DA0" w:rsidRDefault="00655633" w:rsidP="0078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коррупционных правонарушений работниками Учреждения;</w:t>
      </w:r>
    </w:p>
    <w:p w:rsidR="00655633" w:rsidRPr="00FF1DA0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проведения оценки коррупционных рисков;</w:t>
      </w:r>
    </w:p>
    <w:p w:rsidR="00655633" w:rsidRPr="00FF1DA0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655633" w:rsidRPr="00FF1DA0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организация заполнения и рассмотрения деклараций о конфликте </w:t>
      </w:r>
    </w:p>
    <w:p w:rsidR="00655633" w:rsidRPr="00FF1DA0" w:rsidRDefault="00655633" w:rsidP="0078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интересов;</w:t>
      </w:r>
    </w:p>
    <w:p w:rsidR="00655633" w:rsidRPr="00FF1DA0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организация обучающих мероприятий по вопросам профилактики и </w:t>
      </w:r>
    </w:p>
    <w:p w:rsidR="00655633" w:rsidRPr="00FF1DA0" w:rsidRDefault="00655633" w:rsidP="0078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противодействия коррупции и индивидуального консультирования работников;</w:t>
      </w:r>
    </w:p>
    <w:p w:rsidR="00655633" w:rsidRPr="00FF1DA0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655633" w:rsidRPr="00FF1DA0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55633" w:rsidRPr="00FF1DA0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655633" w:rsidRPr="00655633" w:rsidRDefault="00786FF3" w:rsidP="00786F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 xml:space="preserve">5. </w:t>
      </w:r>
      <w:r w:rsidR="00655633" w:rsidRPr="006556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Общие обязанности работников Учреждения</w:t>
      </w:r>
    </w:p>
    <w:p w:rsidR="00655633" w:rsidRPr="00655633" w:rsidRDefault="00786FF3" w:rsidP="00786FF3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в связи с предупреждением и</w:t>
      </w:r>
      <w:r w:rsidR="00655633" w:rsidRPr="006556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 xml:space="preserve"> противодействием коррупции</w:t>
      </w:r>
    </w:p>
    <w:p w:rsidR="00655633" w:rsidRPr="00655633" w:rsidRDefault="00B71446" w:rsidP="00786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1. </w:t>
      </w:r>
      <w:r w:rsidR="00655633"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Общие обязанности работников Учрежде</w:t>
      </w:r>
      <w:r w:rsidR="00786FF3"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ния в связи с предупреждением и противодействием коррупции:</w:t>
      </w:r>
    </w:p>
    <w:p w:rsidR="00655633" w:rsidRPr="00655633" w:rsidRDefault="00B71446" w:rsidP="00B7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     - </w:t>
      </w:r>
      <w:r w:rsidR="00655633"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655633" w:rsidRPr="00655633" w:rsidRDefault="00786FF3" w:rsidP="0078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   </w:t>
      </w:r>
      <w:r w:rsidR="00B71446"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-</w:t>
      </w: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</w:t>
      </w:r>
      <w:r w:rsidR="00655633"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655633" w:rsidRPr="00655633" w:rsidRDefault="00655633" w:rsidP="0078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         </w:t>
      </w:r>
      <w:r w:rsidR="00B71446"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- 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655633" w:rsidRPr="00655633" w:rsidRDefault="00786FF3" w:rsidP="0078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     </w:t>
      </w:r>
      <w:r w:rsidR="00B71446"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- </w:t>
      </w:r>
      <w:r w:rsidR="00655633"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655633" w:rsidRPr="00655633" w:rsidRDefault="00655633" w:rsidP="0078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         </w:t>
      </w:r>
      <w:r w:rsidR="00B71446"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- 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55633" w:rsidRPr="00655633" w:rsidRDefault="00655633" w:rsidP="00786F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6.Специальные обязанности работников Учреждения в связи с предупреждением и противодействием коррупции</w:t>
      </w:r>
    </w:p>
    <w:p w:rsidR="00655633" w:rsidRPr="00655633" w:rsidRDefault="00B71446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1. </w:t>
      </w:r>
      <w:r w:rsidR="00655633"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 </w:t>
      </w:r>
    </w:p>
    <w:p w:rsidR="00655633" w:rsidRPr="00655633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руководства Учреждения;</w:t>
      </w:r>
    </w:p>
    <w:p w:rsidR="00655633" w:rsidRPr="00655633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лиц, ответственных за реализацию антикоррупционной политики; </w:t>
      </w:r>
    </w:p>
    <w:p w:rsidR="00655633" w:rsidRPr="00655633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работников, чья деятельность связана с коррупционными рисками; </w:t>
      </w:r>
    </w:p>
    <w:p w:rsidR="00655633" w:rsidRPr="00655633" w:rsidRDefault="00655633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лиц, осуществляющих внутренний контроль и аудит, и т.д.</w:t>
      </w:r>
    </w:p>
    <w:p w:rsidR="00655633" w:rsidRPr="00FF1DA0" w:rsidRDefault="00B71446" w:rsidP="00786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655633"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 общие, так и специальные обязанности включаются в трудовой договор с работником Учреждения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</w:t>
      </w:r>
      <w:r w:rsidR="00655633"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неправомерных действий, повлекших неисполнение возложенных на него трудовых обязанностей.</w:t>
      </w:r>
    </w:p>
    <w:p w:rsidR="00655633" w:rsidRPr="00655633" w:rsidRDefault="00B71446" w:rsidP="00786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3. </w:t>
      </w:r>
      <w:r w:rsidR="00655633"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655633" w:rsidRPr="00655633" w:rsidRDefault="00C90390" w:rsidP="00C9039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 xml:space="preserve">7. </w:t>
      </w:r>
      <w:r w:rsidR="00655633" w:rsidRPr="006556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Перечень антикоррупционных мероприятий и порядок их выполнения (применения)</w:t>
      </w:r>
    </w:p>
    <w:p w:rsidR="00655633" w:rsidRPr="00655633" w:rsidRDefault="00655633" w:rsidP="00C9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План мероприятий по реализации стратегии антикоррупционной политики является комплексной мерой, обеспечивающей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655633" w:rsidRPr="00655633" w:rsidRDefault="00C90390" w:rsidP="00C9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    1. </w:t>
      </w:r>
      <w:r w:rsidR="00655633"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План мероприятий по реализации стратегии антикоррупционной </w:t>
      </w:r>
    </w:p>
    <w:p w:rsidR="00655633" w:rsidRPr="00655633" w:rsidRDefault="00655633" w:rsidP="00C9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политики входит в состав комплексной программы профилактики правонарушений.</w:t>
      </w:r>
    </w:p>
    <w:p w:rsidR="00655633" w:rsidRPr="00655633" w:rsidRDefault="00C90390" w:rsidP="00C903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2. </w:t>
      </w:r>
      <w:r w:rsidR="00655633"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Разработка и принятие плана реализации стратегии антикоррупционной политики осуществляется в порядке, установленном законодательством. </w:t>
      </w:r>
    </w:p>
    <w:tbl>
      <w:tblPr>
        <w:tblW w:w="0" w:type="auto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5602"/>
      </w:tblGrid>
      <w:tr w:rsidR="00655633" w:rsidRPr="00FF1DA0" w:rsidTr="00655633">
        <w:trPr>
          <w:trHeight w:val="1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Направление</w:t>
            </w:r>
          </w:p>
        </w:tc>
        <w:tc>
          <w:tcPr>
            <w:tcW w:w="5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</w:tr>
      <w:tr w:rsidR="00655633" w:rsidRPr="00FF1DA0" w:rsidTr="00655633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Нормативное обеспечение, закрепление стандартов</w:t>
            </w:r>
          </w:p>
          <w:p w:rsidR="00655633" w:rsidRPr="00FF1DA0" w:rsidRDefault="00655633" w:rsidP="00C90390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поведения и декларация намерений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33" w:rsidRPr="00FF1DA0" w:rsidTr="00655633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Default="00655633" w:rsidP="00C903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Введение антикоррупционных положений в трудовые договоры (должностные инструкции) работников.</w:t>
            </w:r>
            <w:bookmarkStart w:id="0" w:name="_GoBack"/>
            <w:bookmarkEnd w:id="0"/>
          </w:p>
          <w:p w:rsidR="000C5E47" w:rsidRPr="00FF1DA0" w:rsidRDefault="000C5E47" w:rsidP="00C903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33" w:rsidRPr="00FF1DA0" w:rsidTr="00655633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655633" w:rsidRPr="00FF1DA0" w:rsidTr="00655633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655633" w:rsidRPr="00FF1DA0" w:rsidTr="00655633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Разработка и введение </w:t>
            </w:r>
            <w:proofErr w:type="gramStart"/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специальных</w:t>
            </w:r>
            <w:proofErr w:type="gramEnd"/>
          </w:p>
          <w:p w:rsidR="00655633" w:rsidRPr="00FF1DA0" w:rsidRDefault="00655633" w:rsidP="00C90390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антикоррупционных процедур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655633" w:rsidRPr="00FF1DA0" w:rsidTr="00655633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655633" w:rsidRPr="00FF1DA0" w:rsidTr="00655633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55633" w:rsidRPr="00FF1DA0" w:rsidTr="00655633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655633" w:rsidRPr="00FF1DA0" w:rsidTr="00655633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</w:t>
            </w: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рискам, и разработки соответствующих антикоррупционных мер</w:t>
            </w:r>
          </w:p>
        </w:tc>
      </w:tr>
      <w:tr w:rsidR="00655633" w:rsidRPr="00FF1DA0" w:rsidTr="00655633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Обучение и информирование работников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655633" w:rsidRPr="00FF1DA0" w:rsidTr="00655633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для обучающих мероприятий по вопросам профилактики и противодействия коррупции</w:t>
            </w:r>
          </w:p>
        </w:tc>
      </w:tr>
      <w:tr w:rsidR="00655633" w:rsidRPr="00FF1DA0" w:rsidTr="00655633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655633" w:rsidRPr="00FF1DA0" w:rsidTr="00655633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655633" w:rsidRPr="00FF1DA0" w:rsidTr="00655633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55633" w:rsidRPr="00FF1DA0" w:rsidTr="00655633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55633" w:rsidRPr="00FF1DA0" w:rsidTr="00655633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55633" w:rsidRPr="00FF1DA0" w:rsidRDefault="00655633" w:rsidP="00C9039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655633" w:rsidRPr="00655633" w:rsidRDefault="00655633" w:rsidP="00C9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8. Внедрение антикоррупционных механизмов</w:t>
      </w:r>
    </w:p>
    <w:p w:rsidR="00655633" w:rsidRPr="00655633" w:rsidRDefault="00655633" w:rsidP="00C9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1. Проведение совещаний с работниками Учреждения по вопросам антикоррупционной политики в образовании. </w:t>
      </w:r>
    </w:p>
    <w:p w:rsidR="00655633" w:rsidRPr="00655633" w:rsidRDefault="00655633" w:rsidP="00C9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2. Усиление воспитательной и разъяснительной работы среди </w:t>
      </w:r>
      <w:r w:rsidR="00C90390"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сотрудников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Учреждения по не допущению фактов вымогательства и получения денежных сре</w:t>
      </w:r>
      <w:proofErr w:type="gramStart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дств пр</w:t>
      </w:r>
      <w:proofErr w:type="gramEnd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и реализации </w:t>
      </w:r>
      <w:r w:rsidR="00C90390"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должностных обязанностей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. </w:t>
      </w:r>
    </w:p>
    <w:p w:rsidR="00655633" w:rsidRPr="00655633" w:rsidRDefault="00655633" w:rsidP="00C9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3. Проведение проверки целевого использования средств. </w:t>
      </w:r>
    </w:p>
    <w:p w:rsidR="00655633" w:rsidRPr="00655633" w:rsidRDefault="00655633" w:rsidP="00C9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4. Участие в комплексных проверках по порядку привлечения внебюджетных средств, их целевого использования. </w:t>
      </w:r>
    </w:p>
    <w:p w:rsidR="00655633" w:rsidRPr="00655633" w:rsidRDefault="00C90390" w:rsidP="00C903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5</w:t>
      </w:r>
      <w:r w:rsidR="00655633"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. Анализ заявлений, обращений граждан на предмет наличия в них </w:t>
      </w:r>
    </w:p>
    <w:p w:rsidR="00655633" w:rsidRPr="00655633" w:rsidRDefault="00655633" w:rsidP="00C9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информации о фактах коррупции в Учреждении. Принятие по результатам проверок организационных мер, на предупреждение подобных фактов.</w:t>
      </w:r>
    </w:p>
    <w:p w:rsidR="00655633" w:rsidRPr="00655633" w:rsidRDefault="00655633" w:rsidP="00C9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9.Антикоррупционн</w:t>
      </w:r>
      <w:r w:rsidR="00E36237" w:rsidRPr="00F1796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 xml:space="preserve">ая </w:t>
      </w:r>
      <w:r w:rsidRPr="006556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пропаганда.</w:t>
      </w:r>
    </w:p>
    <w:p w:rsidR="00655633" w:rsidRPr="00655633" w:rsidRDefault="00655633" w:rsidP="00C9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Профилактика коррупции</w:t>
      </w:r>
    </w:p>
    <w:p w:rsidR="00655633" w:rsidRPr="00655633" w:rsidRDefault="00655633" w:rsidP="00C9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1.          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Для решения задач по формированию антикоррупционного мировоззрения, повышения уровня правосознания и правовой культуры в Учреждении в установленном порядке организуется изучение правовых и морально-этических аспектов деятельности. </w:t>
      </w:r>
    </w:p>
    <w:p w:rsidR="00655633" w:rsidRPr="00655633" w:rsidRDefault="00E36237" w:rsidP="00C9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2</w:t>
      </w:r>
      <w:r w:rsidR="00655633"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. Антикоррупционная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проявлениях, воспитания у </w:t>
      </w: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сотрудников</w:t>
      </w:r>
      <w:r w:rsidR="00655633"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гражданской ответственности</w:t>
      </w:r>
      <w:r w:rsidRPr="00F1796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.</w:t>
      </w:r>
    </w:p>
    <w:p w:rsidR="00655633" w:rsidRPr="00655633" w:rsidRDefault="00655633" w:rsidP="00C9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        Профилактика коррупции в Учреждении осуществляется путем применения следующих основных мер:</w:t>
      </w:r>
    </w:p>
    <w:p w:rsidR="00655633" w:rsidRPr="00655633" w:rsidRDefault="00655633" w:rsidP="00C9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         а) формирование в Учреждении нетерпимости к коррупционному поведению. </w:t>
      </w:r>
    </w:p>
    <w:p w:rsidR="00655633" w:rsidRPr="00655633" w:rsidRDefault="00655633" w:rsidP="00C9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        Особое внимание уделяется формированию высокого правосознания и правовой культуры работников.</w:t>
      </w:r>
    </w:p>
    <w:p w:rsidR="00655633" w:rsidRPr="00655633" w:rsidRDefault="00655633" w:rsidP="00C9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         </w:t>
      </w:r>
      <w:proofErr w:type="gramStart"/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lastRenderedPageBreak/>
        <w:t>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655633" w:rsidRPr="00655633" w:rsidRDefault="00655633" w:rsidP="00E36237">
      <w:pPr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10.Ответственность работников</w:t>
      </w:r>
    </w:p>
    <w:p w:rsidR="00655633" w:rsidRPr="00655633" w:rsidRDefault="00655633" w:rsidP="00E3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</w:t>
      </w:r>
    </w:p>
    <w:p w:rsidR="00655633" w:rsidRPr="00655633" w:rsidRDefault="00655633" w:rsidP="00E3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Работники Учреждения,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   </w:t>
      </w:r>
    </w:p>
    <w:p w:rsidR="00655633" w:rsidRPr="00655633" w:rsidRDefault="00655633" w:rsidP="00E362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11. Порядок пересмотра и внесения изменений в антикоррупционную политику Учреждения</w:t>
      </w:r>
    </w:p>
    <w:p w:rsidR="00655633" w:rsidRPr="00655633" w:rsidRDefault="00655633" w:rsidP="00E3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655633" w:rsidRPr="00655633" w:rsidRDefault="00655633" w:rsidP="00E3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Основными направлениями антикоррупционной экспертизы является:</w:t>
      </w:r>
    </w:p>
    <w:p w:rsidR="00655633" w:rsidRPr="00655633" w:rsidRDefault="00655633" w:rsidP="00E3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изучение мнения трудового коллектива о состоянии коррупции в Учреждении и эффективности принимаемых антикоррупционных мер;</w:t>
      </w:r>
    </w:p>
    <w:p w:rsidR="00655633" w:rsidRPr="00655633" w:rsidRDefault="00655633" w:rsidP="00E3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изучение и анализ принимаемых в Учреждении мер по противодействию коррупции;</w:t>
      </w:r>
    </w:p>
    <w:p w:rsidR="00655633" w:rsidRPr="00655633" w:rsidRDefault="00655633" w:rsidP="00E3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анализ публикаций о коррупции в средствах массовой информации.</w:t>
      </w:r>
    </w:p>
    <w:p w:rsidR="00655633" w:rsidRPr="00655633" w:rsidRDefault="00655633" w:rsidP="00E3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Должностное лицо, ответственное за реализацию антикоррупционной политики в Учреждении, ежегодно представляет </w:t>
      </w:r>
      <w:r w:rsidRPr="00FF1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руководству Учреждения соответствующий отчет. Если по результатам мониторин</w:t>
      </w: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AF6C83" w:rsidRPr="00F1796A" w:rsidRDefault="00655633" w:rsidP="00F17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 или иных лиц.</w:t>
      </w:r>
    </w:p>
    <w:sectPr w:rsidR="00AF6C83" w:rsidRPr="00F1796A" w:rsidSect="00FF1D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602"/>
    <w:multiLevelType w:val="multilevel"/>
    <w:tmpl w:val="4B7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E4E32"/>
    <w:multiLevelType w:val="multilevel"/>
    <w:tmpl w:val="3002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74119"/>
    <w:multiLevelType w:val="multilevel"/>
    <w:tmpl w:val="3C0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C4159"/>
    <w:multiLevelType w:val="multilevel"/>
    <w:tmpl w:val="4DD2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3012B"/>
    <w:multiLevelType w:val="multilevel"/>
    <w:tmpl w:val="09D6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21721"/>
    <w:multiLevelType w:val="multilevel"/>
    <w:tmpl w:val="1EB4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633"/>
    <w:rsid w:val="000C5E47"/>
    <w:rsid w:val="00273E11"/>
    <w:rsid w:val="004412CC"/>
    <w:rsid w:val="00655633"/>
    <w:rsid w:val="006B1885"/>
    <w:rsid w:val="00786FF3"/>
    <w:rsid w:val="0096265B"/>
    <w:rsid w:val="009D4FAF"/>
    <w:rsid w:val="00AF6C83"/>
    <w:rsid w:val="00B71446"/>
    <w:rsid w:val="00C24CB4"/>
    <w:rsid w:val="00C90390"/>
    <w:rsid w:val="00D25A46"/>
    <w:rsid w:val="00E36237"/>
    <w:rsid w:val="00F1796A"/>
    <w:rsid w:val="00FE3B8F"/>
    <w:rsid w:val="00FF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0FCE473E7F483D14D6A9905CD399BD175DA7207E4F177EB86A7815D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2019-10-09T06:11:00Z</cp:lastPrinted>
  <dcterms:created xsi:type="dcterms:W3CDTF">2017-05-31T06:48:00Z</dcterms:created>
  <dcterms:modified xsi:type="dcterms:W3CDTF">2019-10-09T10:26:00Z</dcterms:modified>
</cp:coreProperties>
</file>